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A959D2" w:rsidRPr="00A959D2">
        <w:rPr>
          <w:rFonts w:cs="Arial"/>
          <w:b/>
          <w:szCs w:val="22"/>
          <w:lang w:val="pl-PL"/>
        </w:rPr>
        <w:t>PZ-23 Koła łańcuchowe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44B01" w:rsidRDefault="00051D41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496E60">
        <w:rPr>
          <w:rFonts w:ascii="Arial" w:hAnsi="Arial" w:cs="Arial"/>
          <w:b/>
          <w:bCs/>
        </w:rPr>
        <w:t xml:space="preserve"> kół łańcuchowych przenośników zgrzebłowych przód i tył kotła oraz PZ-23:</w:t>
      </w:r>
    </w:p>
    <w:p w:rsidR="00496E60" w:rsidRDefault="00496E60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Koło łańcucha M450-A-200 – 4 szt.</w:t>
      </w:r>
    </w:p>
    <w:p w:rsidR="00496E60" w:rsidRDefault="00496E60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Koło napędzane D = 480.6 – 2 szt.</w:t>
      </w:r>
    </w:p>
    <w:p w:rsidR="00496E60" w:rsidRDefault="00496E60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Koło napędzane gładkie D = 480 – 2 szt.</w:t>
      </w:r>
    </w:p>
    <w:p w:rsidR="00051D41" w:rsidRPr="00247834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656F3F">
        <w:rPr>
          <w:rFonts w:ascii="Arial" w:hAnsi="Arial" w:cs="Arial"/>
        </w:rPr>
        <w:t>, deklaracja zgodności</w:t>
      </w:r>
      <w:r w:rsidR="00496E60">
        <w:rPr>
          <w:rFonts w:ascii="Arial" w:hAnsi="Arial" w:cs="Arial"/>
        </w:rPr>
        <w:t>, gwarancja 12 miesięcy.</w:t>
      </w:r>
    </w:p>
    <w:p w:rsidR="00496E60" w:rsidRDefault="00247834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Pr="00247834">
        <w:rPr>
          <w:rFonts w:ascii="Arial" w:hAnsi="Arial" w:cs="Arial"/>
        </w:rPr>
        <w:t xml:space="preserve">. </w:t>
      </w:r>
    </w:p>
    <w:p w:rsidR="00247834" w:rsidRDefault="00496E60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Materiał kół łańcuchowych – C45</w:t>
      </w:r>
      <w:r w:rsidR="00247834">
        <w:rPr>
          <w:rFonts w:ascii="Arial" w:hAnsi="Arial" w:cs="Arial"/>
        </w:rPr>
        <w:t>.</w:t>
      </w:r>
    </w:p>
    <w:p w:rsidR="00496E60" w:rsidRDefault="00496E60" w:rsidP="00496E60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Zęby i powierzchnie kół współpracujących z łańcuchem – hartowane.</w:t>
      </w:r>
    </w:p>
    <w:p w:rsidR="00D10258" w:rsidRPr="00A51A22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1.4</w:t>
      </w:r>
      <w:r w:rsidR="00051D41">
        <w:rPr>
          <w:rFonts w:cs="Arial"/>
          <w:lang w:val="pl-PL"/>
        </w:rPr>
        <w:t>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23310">
        <w:rPr>
          <w:rFonts w:cs="Arial"/>
          <w:b/>
          <w:szCs w:val="22"/>
          <w:lang w:val="pl-PL"/>
        </w:rPr>
        <w:t>1</w:t>
      </w:r>
      <w:r w:rsidR="00496E60">
        <w:rPr>
          <w:rFonts w:cs="Arial"/>
          <w:b/>
          <w:szCs w:val="22"/>
          <w:lang w:val="pl-PL"/>
        </w:rPr>
        <w:t>2</w:t>
      </w:r>
      <w:r w:rsidR="0026771E">
        <w:rPr>
          <w:rFonts w:cs="Arial"/>
          <w:b/>
          <w:szCs w:val="22"/>
          <w:lang w:val="pl-PL"/>
        </w:rPr>
        <w:t>.</w:t>
      </w:r>
      <w:r w:rsidR="003A6D27">
        <w:rPr>
          <w:rFonts w:cs="Arial"/>
          <w:b/>
          <w:szCs w:val="22"/>
          <w:lang w:val="pl-PL"/>
        </w:rPr>
        <w:t>0</w:t>
      </w:r>
      <w:r w:rsidR="003F0808">
        <w:rPr>
          <w:rFonts w:cs="Arial"/>
          <w:b/>
          <w:szCs w:val="22"/>
          <w:lang w:val="pl-PL"/>
        </w:rPr>
        <w:t>4</w:t>
      </w:r>
      <w:r w:rsidR="00190D12" w:rsidRPr="00A51A22">
        <w:rPr>
          <w:rFonts w:cs="Arial"/>
          <w:b/>
          <w:szCs w:val="22"/>
          <w:lang w:val="pl-PL"/>
        </w:rPr>
        <w:t>.201</w:t>
      </w:r>
      <w:r w:rsidR="003A6D27">
        <w:rPr>
          <w:rFonts w:cs="Arial"/>
          <w:b/>
          <w:szCs w:val="22"/>
          <w:lang w:val="pl-PL"/>
        </w:rPr>
        <w:t>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1E3281">
        <w:rPr>
          <w:rFonts w:cs="Arial"/>
          <w:szCs w:val="22"/>
          <w:lang w:val="pl-PL"/>
        </w:rPr>
        <w:t>5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>r. Planowany termin przesłani</w:t>
      </w:r>
      <w:r w:rsidR="001E3281">
        <w:rPr>
          <w:rFonts w:cs="Arial"/>
          <w:szCs w:val="22"/>
          <w:lang w:val="pl-PL"/>
        </w:rPr>
        <w:t>a zamówienia</w:t>
      </w:r>
      <w:r w:rsidRPr="00D10258">
        <w:rPr>
          <w:rFonts w:cs="Arial"/>
          <w:szCs w:val="22"/>
          <w:lang w:val="pl-PL"/>
        </w:rPr>
        <w:t xml:space="preserve"> – do dnia  </w:t>
      </w:r>
      <w:r w:rsidR="00697565">
        <w:rPr>
          <w:rFonts w:cs="Arial"/>
          <w:szCs w:val="22"/>
          <w:lang w:val="pl-PL"/>
        </w:rPr>
        <w:t>15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1E3281" w:rsidP="001E3281">
      <w:pPr>
        <w:ind w:left="405"/>
      </w:pPr>
      <w:r w:rsidRPr="001E3281">
        <w:rPr>
          <w:rStyle w:val="Hipercze"/>
        </w:rPr>
        <w:t>https://</w:t>
      </w:r>
      <w:hyperlink r:id="rId9" w:history="1">
        <w:r w:rsidRPr="00B35D67">
          <w:rPr>
            <w:rStyle w:val="Hipercze"/>
          </w:rPr>
          <w:t>www.enea.pl/grupaenea/o_grupie/enea-polaniec/zamowienia/dokumenty-dla-wykonawc</w:t>
        </w:r>
      </w:hyperlink>
      <w:r w:rsidRPr="001E3281">
        <w:rPr>
          <w:rStyle w:val="Hipercze"/>
        </w:rPr>
        <w:t>ow/owzt-wersja-nz-4-2018.pdf?t=1544077388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1E3281">
      <w:pPr>
        <w:pStyle w:val="Nagwek2"/>
        <w:numPr>
          <w:ilvl w:val="0"/>
          <w:numId w:val="1"/>
        </w:numPr>
        <w:jc w:val="left"/>
        <w:rPr>
          <w:rFonts w:cs="Arial"/>
          <w:lang w:val="pl-PL"/>
        </w:rPr>
      </w:pPr>
      <w:r w:rsidRPr="00D64C5F">
        <w:rPr>
          <w:rFonts w:cs="Arial"/>
          <w:lang w:val="pl-PL"/>
        </w:rPr>
        <w:t>Wymagan</w:t>
      </w:r>
      <w:r w:rsidR="001E3281">
        <w:rPr>
          <w:rFonts w:cs="Arial"/>
          <w:lang w:val="pl-PL"/>
        </w:rPr>
        <w:t>ia</w:t>
      </w:r>
      <w:r w:rsidRPr="00D64C5F">
        <w:rPr>
          <w:rFonts w:cs="Arial"/>
          <w:lang w:val="pl-PL"/>
        </w:rPr>
        <w:t xml:space="preserve">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1E3281" w:rsidRPr="001E3281"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  <w:t>https://www.enea.pl/grupaenea/o_grupie/enea-polaniec/zamowienia/dokumenty-dla-wykonawcow/owzt-wersja-nz-4-2018.pdf?t=1544077388</w:t>
      </w:r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697565">
        <w:rPr>
          <w:rFonts w:cs="Arial"/>
          <w:b/>
          <w:lang w:val="pl-PL"/>
        </w:rPr>
        <w:t>1</w:t>
      </w:r>
      <w:r w:rsidR="006753B8">
        <w:rPr>
          <w:rFonts w:cs="Arial"/>
          <w:b/>
          <w:lang w:val="pl-PL"/>
        </w:rPr>
        <w:t>5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03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6753B8">
        <w:rPr>
          <w:rFonts w:cs="Arial"/>
          <w:b/>
          <w:bCs w:val="0"/>
          <w:lang w:val="pl-PL"/>
        </w:rPr>
        <w:t>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3F0808">
        <w:rPr>
          <w:rFonts w:cs="Arial"/>
          <w:bCs w:val="0"/>
          <w:lang w:val="pl-PL"/>
        </w:rPr>
        <w:t>Ra</w:t>
      </w:r>
      <w:r w:rsidR="006753B8">
        <w:rPr>
          <w:rFonts w:cs="Arial"/>
          <w:bCs w:val="0"/>
          <w:lang w:val="pl-PL"/>
        </w:rPr>
        <w:t>dosław Matusiewicz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 xml:space="preserve">15 865 </w:t>
      </w:r>
      <w:r w:rsidR="006753B8">
        <w:rPr>
          <w:rFonts w:cs="Arial"/>
          <w:lang w:val="pl-PL"/>
        </w:rPr>
        <w:t>60</w:t>
      </w:r>
      <w:r>
        <w:rPr>
          <w:rFonts w:cs="Arial"/>
          <w:lang w:val="pl-PL"/>
        </w:rPr>
        <w:t xml:space="preserve"> </w:t>
      </w:r>
      <w:r w:rsidR="006753B8">
        <w:rPr>
          <w:rFonts w:cs="Arial"/>
          <w:lang w:val="pl-PL"/>
        </w:rPr>
        <w:t>19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6753B8">
        <w:rPr>
          <w:rFonts w:cs="Arial"/>
        </w:rPr>
        <w:t xml:space="preserve">          </w:t>
      </w:r>
      <w:r w:rsidRPr="001B55FB">
        <w:rPr>
          <w:rFonts w:eastAsiaTheme="minorHAnsi"/>
        </w:rPr>
        <w:t xml:space="preserve">e-mail: </w:t>
      </w:r>
      <w:hyperlink r:id="rId11" w:history="1">
        <w:r w:rsidR="006753B8" w:rsidRPr="00B35D67">
          <w:rPr>
            <w:rStyle w:val="Hipercze"/>
            <w:rFonts w:ascii="Trebuchet MS" w:hAnsi="Trebuchet MS"/>
            <w:lang w:eastAsia="pl-PL"/>
          </w:rPr>
          <w:t>radoslaw.matusiewicz@enea.pl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2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>Załącznik nr 1 - Wzór formularza oferty</w:t>
      </w:r>
    </w:p>
    <w:p w:rsidR="00D64C5F" w:rsidRPr="00B33061" w:rsidRDefault="002F465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>
        <w:rPr>
          <w:lang w:val="pl-PL"/>
        </w:rPr>
        <w:t>Załącznik nr 5 - Wzór umowy</w:t>
      </w:r>
    </w:p>
    <w:p w:rsidR="006753B8" w:rsidRPr="00AB408F" w:rsidRDefault="006753B8" w:rsidP="006753B8">
      <w:pPr>
        <w:pStyle w:val="Tekstpodstawowy"/>
        <w:numPr>
          <w:ilvl w:val="1"/>
          <w:numId w:val="1"/>
        </w:numPr>
        <w:rPr>
          <w:rFonts w:ascii="Arial" w:hAnsi="Arial" w:cs="Arial"/>
        </w:rPr>
      </w:pPr>
      <w:r w:rsidRPr="00AB408F">
        <w:rPr>
          <w:rFonts w:ascii="Arial" w:hAnsi="Arial" w:cs="Arial"/>
        </w:rPr>
        <w:t>Załącznik nr 6  - Zakres prac do wykonania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3F0808" w:rsidRPr="001E3281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 w:rsidRPr="001E3281">
        <w:rPr>
          <w:rFonts w:asciiTheme="minorHAnsi" w:hAnsiTheme="minorHAnsi"/>
          <w:lang w:val="pl-PL"/>
        </w:rPr>
        <w:t xml:space="preserve"> </w:t>
      </w:r>
      <w:r w:rsidR="006753B8" w:rsidRPr="001E3281">
        <w:rPr>
          <w:rFonts w:asciiTheme="minorHAnsi" w:hAnsiTheme="minorHAnsi" w:cs="Arial"/>
          <w:b/>
          <w:bCs w:val="0"/>
          <w:lang w:val="pl-PL"/>
        </w:rPr>
        <w:t>Koła</w:t>
      </w:r>
      <w:r w:rsidR="006753B8" w:rsidRPr="001E3281">
        <w:rPr>
          <w:rFonts w:asciiTheme="minorHAnsi" w:hAnsiTheme="minorHAnsi" w:cs="Arial"/>
          <w:b/>
          <w:bCs w:val="0"/>
          <w:lang w:val="pl-PL"/>
        </w:rPr>
        <w:t xml:space="preserve"> łańcuchow</w:t>
      </w:r>
      <w:r w:rsidR="006753B8" w:rsidRPr="001E3281">
        <w:rPr>
          <w:rFonts w:asciiTheme="minorHAnsi" w:hAnsiTheme="minorHAnsi" w:cs="Arial"/>
          <w:b/>
          <w:bCs w:val="0"/>
          <w:lang w:val="pl-PL"/>
        </w:rPr>
        <w:t>e</w:t>
      </w:r>
      <w:r w:rsidR="006753B8" w:rsidRPr="001E3281">
        <w:rPr>
          <w:rFonts w:asciiTheme="minorHAnsi" w:hAnsiTheme="minorHAnsi" w:cs="Arial"/>
          <w:b/>
          <w:bCs w:val="0"/>
          <w:lang w:val="pl-PL"/>
        </w:rPr>
        <w:t xml:space="preserve"> przenośników zgrzebłowych przód i tył kotła oraz PZ-23</w:t>
      </w:r>
      <w:r w:rsidRPr="001E3281">
        <w:rPr>
          <w:rFonts w:asciiTheme="minorHAnsi" w:hAnsiTheme="minorHAnsi"/>
          <w:lang w:val="pl-PL"/>
        </w:rPr>
        <w:t xml:space="preserve">  </w:t>
      </w:r>
      <w:r w:rsidRPr="001E3281">
        <w:rPr>
          <w:rFonts w:asciiTheme="minorHAnsi" w:hAnsiTheme="minorHAnsi"/>
          <w:b/>
          <w:lang w:val="pl-PL"/>
        </w:rPr>
        <w:t>(„Towar”).</w:t>
      </w:r>
      <w:r w:rsidRPr="001E3281">
        <w:rPr>
          <w:rFonts w:asciiTheme="minorHAnsi" w:hAnsiTheme="minorHAnsi"/>
          <w:lang w:val="pl-PL"/>
        </w:rPr>
        <w:t xml:space="preserve"> </w:t>
      </w:r>
    </w:p>
    <w:p w:rsidR="001E3281" w:rsidRPr="001E3281" w:rsidRDefault="003F0808" w:rsidP="001E3281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1E3281">
        <w:rPr>
          <w:rFonts w:eastAsia="Times New Roman" w:cs="Arial"/>
          <w:bCs/>
          <w:iCs/>
          <w:kern w:val="20"/>
          <w:szCs w:val="28"/>
        </w:rPr>
        <w:tab/>
      </w:r>
      <w:r w:rsidR="001E3281" w:rsidRPr="001E3281">
        <w:rPr>
          <w:rFonts w:cs="Arial"/>
          <w:bCs/>
        </w:rPr>
        <w:t>- Koło łańcucha M450-A-200 – 4 szt.</w:t>
      </w:r>
    </w:p>
    <w:p w:rsidR="001E3281" w:rsidRPr="001E3281" w:rsidRDefault="001E3281" w:rsidP="001E3281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</w:rPr>
      </w:pPr>
      <w:r w:rsidRPr="001E3281">
        <w:rPr>
          <w:rFonts w:cs="Arial"/>
          <w:bCs/>
        </w:rPr>
        <w:t>- Koło napędzane D = 480.6 – 2 szt.</w:t>
      </w:r>
    </w:p>
    <w:p w:rsidR="001E3281" w:rsidRPr="001E3281" w:rsidRDefault="001E3281" w:rsidP="001E3281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</w:rPr>
      </w:pPr>
      <w:r w:rsidRPr="001E3281">
        <w:rPr>
          <w:rFonts w:cs="Arial"/>
          <w:bCs/>
        </w:rPr>
        <w:t>- Koło napędzane gładkie D = 480 – 2 szt.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1E3281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Termin realizacji: do 12.04.2019 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lastRenderedPageBreak/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3F0808" w:rsidRDefault="006753B8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Radosław Matusiewicz</w:t>
      </w:r>
      <w:r w:rsidR="00BC548A" w:rsidRPr="003F080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0</w:t>
      </w:r>
      <w:r w:rsidR="00BC548A" w:rsidRPr="003F080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19</w:t>
      </w:r>
      <w:r w:rsidR="00BC548A" w:rsidRPr="003F080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C548A" w:rsidRPr="003F0808">
        <w:rPr>
          <w:rFonts w:asciiTheme="minorHAnsi" w:hAnsiTheme="minorHAnsi" w:cstheme="minorHAnsi"/>
          <w:szCs w:val="22"/>
          <w:lang w:val="pl-PL"/>
        </w:rPr>
        <w:t>e-mail:</w:t>
      </w:r>
      <w:r w:rsidR="00BC548A" w:rsidRPr="003F0808">
        <w:rPr>
          <w:rFonts w:asciiTheme="minorHAnsi" w:hAnsiTheme="minorHAnsi"/>
          <w:szCs w:val="22"/>
          <w:lang w:val="pl-PL"/>
        </w:rPr>
        <w:t xml:space="preserve"> </w:t>
      </w:r>
      <w:r>
        <w:rPr>
          <w:rStyle w:val="Hipercze"/>
          <w:rFonts w:asciiTheme="minorHAnsi" w:eastAsia="Calibri" w:hAnsiTheme="minorHAnsi" w:cs="Arial"/>
          <w:bCs w:val="0"/>
          <w:iCs w:val="0"/>
          <w:lang w:val="pl-PL"/>
        </w:rPr>
        <w:t>radoslaw.matusiewicz</w:t>
      </w:r>
      <w:r w:rsidR="00BC548A" w:rsidRPr="003F0808">
        <w:rPr>
          <w:rStyle w:val="Hipercze"/>
          <w:rFonts w:asciiTheme="minorHAnsi" w:eastAsia="Calibri" w:hAnsiTheme="minorHAnsi" w:cs="Arial"/>
          <w:bCs w:val="0"/>
          <w:iCs w:val="0"/>
          <w:szCs w:val="22"/>
          <w:lang w:val="pl-PL"/>
        </w:rPr>
        <w:t>@enea.pl</w:t>
      </w:r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6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6753B8" w:rsidRDefault="006753B8" w:rsidP="001B55F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753B8">
        <w:rPr>
          <w:rFonts w:ascii="Arial" w:hAnsi="Arial" w:cs="Arial"/>
        </w:rPr>
        <w:t>Załącznik nr 6</w:t>
      </w:r>
    </w:p>
    <w:p w:rsidR="006753B8" w:rsidRPr="003A761E" w:rsidRDefault="006753B8" w:rsidP="006753B8">
      <w:pPr>
        <w:rPr>
          <w:rFonts w:ascii="Arial" w:hAnsi="Arial" w:cs="Arial"/>
        </w:rPr>
      </w:pPr>
    </w:p>
    <w:p w:rsidR="006753B8" w:rsidRPr="003A761E" w:rsidRDefault="006753B8" w:rsidP="006753B8">
      <w:pPr>
        <w:jc w:val="center"/>
        <w:rPr>
          <w:rFonts w:ascii="Arial" w:hAnsi="Arial" w:cs="Arial"/>
        </w:rPr>
      </w:pPr>
    </w:p>
    <w:p w:rsidR="006753B8" w:rsidRPr="003A761E" w:rsidRDefault="006753B8" w:rsidP="001E3281">
      <w:pPr>
        <w:pStyle w:val="Nagwek3"/>
        <w:numPr>
          <w:ilvl w:val="0"/>
          <w:numId w:val="0"/>
        </w:numPr>
        <w:ind w:left="1418"/>
        <w:jc w:val="center"/>
        <w:rPr>
          <w:b/>
          <w:szCs w:val="24"/>
        </w:rPr>
      </w:pPr>
      <w:r w:rsidRPr="003A761E">
        <w:rPr>
          <w:b/>
          <w:szCs w:val="24"/>
        </w:rPr>
        <w:t>ZAKRES PRAC DO WYKONANIA</w:t>
      </w:r>
    </w:p>
    <w:p w:rsidR="006753B8" w:rsidRPr="003A761E" w:rsidRDefault="006753B8" w:rsidP="006753B8">
      <w:pPr>
        <w:rPr>
          <w:rFonts w:ascii="Arial" w:hAnsi="Arial" w:cs="Arial"/>
        </w:rPr>
      </w:pPr>
    </w:p>
    <w:p w:rsidR="006753B8" w:rsidRPr="003A761E" w:rsidRDefault="006753B8" w:rsidP="006753B8">
      <w:pPr>
        <w:jc w:val="center"/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dotyczy: </w:t>
      </w:r>
      <w:r w:rsidRPr="003A761E">
        <w:rPr>
          <w:rFonts w:ascii="Arial" w:hAnsi="Arial" w:cs="Arial"/>
          <w:b/>
          <w:bCs/>
        </w:rPr>
        <w:t>Dostarczenia kół łańcuchowych przenośników zgrzebłowych</w:t>
      </w:r>
      <w:r>
        <w:rPr>
          <w:rFonts w:ascii="Arial" w:hAnsi="Arial" w:cs="Arial"/>
          <w:b/>
          <w:bCs/>
        </w:rPr>
        <w:t xml:space="preserve"> - biomasa</w:t>
      </w:r>
    </w:p>
    <w:p w:rsidR="006753B8" w:rsidRPr="003A761E" w:rsidRDefault="006753B8" w:rsidP="006753B8">
      <w:pPr>
        <w:jc w:val="center"/>
        <w:rPr>
          <w:rFonts w:ascii="Arial" w:hAnsi="Arial" w:cs="Arial"/>
          <w:b/>
          <w:u w:val="single"/>
        </w:rPr>
      </w:pPr>
    </w:p>
    <w:p w:rsidR="006753B8" w:rsidRPr="003A761E" w:rsidRDefault="006753B8" w:rsidP="006753B8">
      <w:pPr>
        <w:jc w:val="center"/>
        <w:rPr>
          <w:rFonts w:ascii="Arial" w:hAnsi="Arial" w:cs="Arial"/>
          <w:b/>
          <w:u w:val="single"/>
        </w:rPr>
      </w:pPr>
    </w:p>
    <w:p w:rsidR="006753B8" w:rsidRPr="003A761E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I. Zakres prac obejmuje dostarczenie na magazyn zamawiającego kół łańcuchowych w ilościach jak poniżej:</w:t>
      </w:r>
    </w:p>
    <w:p w:rsidR="006753B8" w:rsidRPr="003A761E" w:rsidRDefault="006753B8" w:rsidP="006753B8">
      <w:pPr>
        <w:rPr>
          <w:rFonts w:ascii="Arial" w:eastAsia="Calibri" w:hAnsi="Arial" w:cs="Arial"/>
        </w:rPr>
      </w:pPr>
    </w:p>
    <w:p w:rsidR="006753B8" w:rsidRPr="003A761E" w:rsidRDefault="006753B8" w:rsidP="006753B8">
      <w:pPr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Koło łańcucha M450-A-200;  Z=8 – </w:t>
      </w:r>
      <w:r w:rsidRPr="0063105E">
        <w:rPr>
          <w:rFonts w:ascii="Arial" w:hAnsi="Arial" w:cs="Arial"/>
          <w:b/>
        </w:rPr>
        <w:t>4 szt.</w:t>
      </w:r>
      <w:r>
        <w:rPr>
          <w:rFonts w:ascii="Arial" w:hAnsi="Arial" w:cs="Arial"/>
          <w:b/>
        </w:rPr>
        <w:t xml:space="preserve"> </w:t>
      </w:r>
      <w:r w:rsidRPr="0063105E">
        <w:rPr>
          <w:rFonts w:ascii="Arial" w:hAnsi="Arial" w:cs="Arial"/>
        </w:rPr>
        <w:t>(wg rys.)</w:t>
      </w:r>
    </w:p>
    <w:p w:rsidR="006753B8" w:rsidRPr="003A761E" w:rsidRDefault="006753B8" w:rsidP="006753B8">
      <w:pPr>
        <w:rPr>
          <w:rFonts w:ascii="Arial" w:hAnsi="Arial" w:cs="Arial"/>
        </w:rPr>
      </w:pPr>
      <w:r w:rsidRPr="003A761E">
        <w:rPr>
          <w:rFonts w:ascii="Arial" w:hAnsi="Arial" w:cs="Arial"/>
        </w:rPr>
        <w:t>Koło napędzane D=480.6;  Z=8 M450-A-200</w:t>
      </w:r>
      <w:r>
        <w:rPr>
          <w:rFonts w:ascii="Arial" w:hAnsi="Arial" w:cs="Arial"/>
        </w:rPr>
        <w:t>;</w:t>
      </w:r>
      <w:r w:rsidRPr="003A761E">
        <w:rPr>
          <w:rFonts w:ascii="Arial" w:hAnsi="Arial" w:cs="Arial"/>
        </w:rPr>
        <w:t xml:space="preserve"> d=120 – </w:t>
      </w:r>
      <w:r>
        <w:rPr>
          <w:rFonts w:ascii="Arial" w:hAnsi="Arial" w:cs="Arial"/>
          <w:b/>
        </w:rPr>
        <w:t>2</w:t>
      </w:r>
      <w:r w:rsidRPr="00DA7427">
        <w:rPr>
          <w:rFonts w:ascii="Arial" w:hAnsi="Arial" w:cs="Arial"/>
          <w:b/>
        </w:rPr>
        <w:t xml:space="preserve"> </w:t>
      </w:r>
      <w:r w:rsidRPr="0063105E">
        <w:rPr>
          <w:rFonts w:ascii="Arial" w:hAnsi="Arial" w:cs="Arial"/>
          <w:b/>
        </w:rPr>
        <w:t>szt.</w:t>
      </w:r>
      <w:r w:rsidRPr="003A761E">
        <w:rPr>
          <w:rFonts w:ascii="Arial" w:hAnsi="Arial" w:cs="Arial"/>
        </w:rPr>
        <w:t xml:space="preserve"> </w:t>
      </w:r>
      <w:r w:rsidRPr="0063105E">
        <w:rPr>
          <w:rFonts w:ascii="Arial" w:hAnsi="Arial" w:cs="Arial"/>
        </w:rPr>
        <w:t>(wg rys.)</w:t>
      </w:r>
    </w:p>
    <w:p w:rsidR="006753B8" w:rsidRPr="003A761E" w:rsidRDefault="006753B8" w:rsidP="006753B8">
      <w:pPr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Koło napędzane gładkie D=480;  M450-A-200 – </w:t>
      </w:r>
      <w:r w:rsidRPr="0063105E">
        <w:rPr>
          <w:rFonts w:ascii="Arial" w:hAnsi="Arial" w:cs="Arial"/>
          <w:b/>
        </w:rPr>
        <w:t xml:space="preserve">2 szt. </w:t>
      </w:r>
    </w:p>
    <w:p w:rsidR="006753B8" w:rsidRPr="003A761E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</w:p>
    <w:p w:rsidR="006753B8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II. Szczegółowy zakres:</w:t>
      </w:r>
    </w:p>
    <w:p w:rsidR="006753B8" w:rsidRPr="003A761E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</w:p>
    <w:p w:rsidR="006753B8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 kół łańcuchowych – C45.</w:t>
      </w:r>
    </w:p>
    <w:p w:rsidR="006753B8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Zęby i powierzchnie kół współpracujących z łańcuchem – hartowane.</w:t>
      </w:r>
    </w:p>
    <w:p w:rsidR="006753B8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Dostarczenie certyfikatu wykonania zgodnie z normą oraz atestu materiałowego.</w:t>
      </w:r>
    </w:p>
    <w:p w:rsidR="006753B8" w:rsidRPr="003A761E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</w:p>
    <w:p w:rsidR="006753B8" w:rsidRPr="003A761E" w:rsidRDefault="006753B8" w:rsidP="006753B8">
      <w:pPr>
        <w:spacing w:line="312" w:lineRule="atLeast"/>
        <w:jc w:val="both"/>
        <w:rPr>
          <w:rFonts w:ascii="Arial" w:hAnsi="Arial" w:cs="Arial"/>
          <w:bCs/>
        </w:rPr>
      </w:pPr>
    </w:p>
    <w:p w:rsidR="006753B8" w:rsidRPr="003A761E" w:rsidRDefault="006753B8" w:rsidP="006753B8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6753B8" w:rsidRPr="003A761E" w:rsidRDefault="006753B8" w:rsidP="006753B8">
      <w:pPr>
        <w:ind w:left="4956" w:firstLine="708"/>
        <w:rPr>
          <w:rFonts w:ascii="Arial" w:hAnsi="Arial" w:cs="Arial"/>
        </w:rPr>
      </w:pPr>
    </w:p>
    <w:p w:rsidR="006753B8" w:rsidRPr="003A761E" w:rsidRDefault="006753B8" w:rsidP="006753B8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A9" w:rsidRDefault="007B09A9" w:rsidP="00B33061">
      <w:pPr>
        <w:spacing w:after="0" w:line="240" w:lineRule="auto"/>
      </w:pPr>
      <w:r>
        <w:separator/>
      </w:r>
    </w:p>
  </w:endnote>
  <w:endnote w:type="continuationSeparator" w:id="0">
    <w:p w:rsidR="007B09A9" w:rsidRDefault="007B09A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A9" w:rsidRDefault="007B09A9" w:rsidP="00B33061">
      <w:pPr>
        <w:spacing w:after="0" w:line="240" w:lineRule="auto"/>
      </w:pPr>
      <w:r>
        <w:separator/>
      </w:r>
    </w:p>
  </w:footnote>
  <w:footnote w:type="continuationSeparator" w:id="0">
    <w:p w:rsidR="007B09A9" w:rsidRDefault="007B09A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1E3281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96E60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753B8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9A9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959D2"/>
    <w:rsid w:val="00AA4846"/>
    <w:rsid w:val="00AB067F"/>
    <w:rsid w:val="00AB2F9F"/>
    <w:rsid w:val="00AB30A9"/>
    <w:rsid w:val="00AB408F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Koszyki\Dysza%20powietrza%20do%20syfonu\www.enea.pl\grupaenea\o_grupie\enea-polaniec\zamowienia\dokumenty-dla-wykonawc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84FC-E776-4356-BD94-A4240F41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2019-03-11T12:03:00Z</dcterms:created>
  <dcterms:modified xsi:type="dcterms:W3CDTF">2019-03-11T12:03:00Z</dcterms:modified>
</cp:coreProperties>
</file>